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DD" w:rsidRPr="00E76DE8" w:rsidRDefault="00622CDD" w:rsidP="00090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6DE8">
        <w:rPr>
          <w:rFonts w:ascii="Times New Roman" w:hAnsi="Times New Roman" w:cs="Times New Roman"/>
          <w:sz w:val="24"/>
          <w:szCs w:val="24"/>
        </w:rPr>
        <w:t>Aleksandra Piwońska</w:t>
      </w:r>
    </w:p>
    <w:p w:rsidR="00B10A99" w:rsidRPr="00E76DE8" w:rsidRDefault="00622CDD" w:rsidP="000909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E8">
        <w:rPr>
          <w:rFonts w:ascii="Times New Roman" w:hAnsi="Times New Roman" w:cs="Times New Roman"/>
          <w:b/>
          <w:sz w:val="24"/>
          <w:szCs w:val="24"/>
        </w:rPr>
        <w:t xml:space="preserve">Choroby układu krążenia jako priorytet zdrowia publicznego: uwarunkowania epidemiologiczne, trendy zmian, konieczne działania w celu redukcji chorobowości i umieralności. </w:t>
      </w:r>
    </w:p>
    <w:p w:rsidR="00CF131B" w:rsidRPr="00E76DE8" w:rsidRDefault="009178C5" w:rsidP="00CF131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76DE8">
        <w:rPr>
          <w:rFonts w:ascii="Times New Roman" w:hAnsi="Times New Roman" w:cs="Times New Roman"/>
          <w:sz w:val="24"/>
        </w:rPr>
        <w:t xml:space="preserve">Choroby niezakaźne - </w:t>
      </w:r>
      <w:r w:rsidRPr="00E76DE8">
        <w:rPr>
          <w:rFonts w:ascii="Times New Roman" w:hAnsi="Times New Roman" w:cs="Times New Roman"/>
          <w:sz w:val="24"/>
          <w:u w:val="single"/>
        </w:rPr>
        <w:t>non-</w:t>
      </w:r>
      <w:r w:rsidRPr="00D64FCF">
        <w:rPr>
          <w:rFonts w:ascii="Times New Roman" w:hAnsi="Times New Roman" w:cs="Times New Roman"/>
          <w:sz w:val="24"/>
          <w:lang w:val="en-GB"/>
        </w:rPr>
        <w:t>communicable diseases (NCDs</w:t>
      </w:r>
      <w:r w:rsidRPr="00E76DE8">
        <w:rPr>
          <w:rFonts w:ascii="Times New Roman" w:hAnsi="Times New Roman" w:cs="Times New Roman"/>
          <w:sz w:val="24"/>
        </w:rPr>
        <w:t xml:space="preserve">), jak choroby układu krążenia (ChUK), nowotwory, przewlekłe choroby układu oddechowego czy cukrzyca mają główny udział w chorobowości w krajach europejskich oraz odpowiadają za około 80% zgonów w </w:t>
      </w:r>
      <w:r w:rsidR="002F060A">
        <w:rPr>
          <w:rFonts w:ascii="Times New Roman" w:hAnsi="Times New Roman" w:cs="Times New Roman"/>
          <w:sz w:val="24"/>
        </w:rPr>
        <w:t>Europie.</w:t>
      </w:r>
    </w:p>
    <w:p w:rsidR="000E3709" w:rsidRPr="00E76DE8" w:rsidRDefault="008D14C1" w:rsidP="00DB2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E8">
        <w:rPr>
          <w:rFonts w:ascii="Times New Roman" w:hAnsi="Times New Roman" w:cs="Times New Roman"/>
          <w:sz w:val="24"/>
          <w:u w:val="single"/>
        </w:rPr>
        <w:t>Poziom umieralności w Polsce</w:t>
      </w:r>
      <w:r w:rsidRPr="00E76DE8">
        <w:rPr>
          <w:rFonts w:ascii="Times New Roman" w:hAnsi="Times New Roman" w:cs="Times New Roman"/>
          <w:sz w:val="24"/>
        </w:rPr>
        <w:t xml:space="preserve"> jest wyższy od poziomu umieralności w większości krajów UE-28</w:t>
      </w:r>
      <w:r w:rsidR="008647DF">
        <w:rPr>
          <w:rFonts w:ascii="Times New Roman" w:hAnsi="Times New Roman" w:cs="Times New Roman"/>
          <w:sz w:val="24"/>
        </w:rPr>
        <w:t>, a liczba zgonów</w:t>
      </w:r>
      <w:r w:rsidR="00E02EA4" w:rsidRPr="00E76D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7DF">
        <w:rPr>
          <w:rFonts w:ascii="Times New Roman" w:eastAsia="Calibri" w:hAnsi="Times New Roman" w:cs="Times New Roman"/>
          <w:sz w:val="24"/>
          <w:szCs w:val="24"/>
        </w:rPr>
        <w:t>w</w:t>
      </w:r>
      <w:r w:rsidR="00791D18">
        <w:rPr>
          <w:rFonts w:ascii="Times New Roman" w:eastAsia="Calibri" w:hAnsi="Times New Roman" w:cs="Times New Roman"/>
          <w:sz w:val="24"/>
          <w:szCs w:val="24"/>
        </w:rPr>
        <w:t xml:space="preserve"> 2020r. i 2021r. </w:t>
      </w:r>
      <w:r w:rsidR="008647DF">
        <w:rPr>
          <w:rFonts w:ascii="Times New Roman" w:eastAsia="Calibri" w:hAnsi="Times New Roman" w:cs="Times New Roman"/>
          <w:sz w:val="24"/>
          <w:szCs w:val="24"/>
        </w:rPr>
        <w:t>była</w:t>
      </w:r>
      <w:r w:rsidR="00791D18">
        <w:rPr>
          <w:rFonts w:ascii="Times New Roman" w:eastAsia="Calibri" w:hAnsi="Times New Roman" w:cs="Times New Roman"/>
          <w:sz w:val="24"/>
          <w:szCs w:val="24"/>
        </w:rPr>
        <w:t xml:space="preserve"> najwyższa od 50 lat. </w:t>
      </w:r>
      <w:r w:rsidR="00CF131B">
        <w:rPr>
          <w:rFonts w:ascii="Times New Roman" w:eastAsia="Calibri" w:hAnsi="Times New Roman" w:cs="Times New Roman"/>
          <w:sz w:val="24"/>
          <w:szCs w:val="24"/>
        </w:rPr>
        <w:t xml:space="preserve">Ponadto </w:t>
      </w:r>
      <w:r w:rsidR="00E02EA4" w:rsidRPr="00E76DE8">
        <w:rPr>
          <w:rFonts w:ascii="Times New Roman" w:eastAsia="Calibri" w:hAnsi="Times New Roman" w:cs="Times New Roman"/>
          <w:sz w:val="24"/>
          <w:szCs w:val="24"/>
        </w:rPr>
        <w:t>Polska od dwóch dekad jest zaliczana przez Europejskie Towarzystwo Kardiologiczne do krajów o wysokim ryzyku sercowo-naczyniowym.</w:t>
      </w:r>
      <w:r w:rsidR="009429C3" w:rsidRPr="00E76D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EA9" w:rsidRPr="00E76DE8" w:rsidRDefault="009429C3" w:rsidP="00DB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E8">
        <w:rPr>
          <w:rFonts w:ascii="Times New Roman" w:eastAsia="Calibri" w:hAnsi="Times New Roman" w:cs="Times New Roman"/>
          <w:sz w:val="24"/>
          <w:szCs w:val="24"/>
          <w:u w:val="single"/>
        </w:rPr>
        <w:t>Głównymi przyczynami zgonów w Polsce</w:t>
      </w:r>
      <w:r w:rsidR="00B804DA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B804DA">
        <w:rPr>
          <w:rFonts w:ascii="Times New Roman" w:eastAsia="Calibri" w:hAnsi="Times New Roman" w:cs="Times New Roman"/>
          <w:sz w:val="24"/>
          <w:szCs w:val="24"/>
        </w:rPr>
        <w:t xml:space="preserve"> zarówno </w:t>
      </w:r>
      <w:r w:rsidRPr="00E76DE8">
        <w:rPr>
          <w:rFonts w:ascii="Times New Roman" w:eastAsia="Calibri" w:hAnsi="Times New Roman" w:cs="Times New Roman"/>
          <w:sz w:val="24"/>
          <w:szCs w:val="24"/>
        </w:rPr>
        <w:t>w latach 1990-2019</w:t>
      </w:r>
      <w:r w:rsidR="00B804DA">
        <w:rPr>
          <w:rFonts w:ascii="Times New Roman" w:eastAsia="Calibri" w:hAnsi="Times New Roman" w:cs="Times New Roman"/>
          <w:sz w:val="24"/>
          <w:szCs w:val="24"/>
        </w:rPr>
        <w:t>, jak i w okresie pandemii spowodowanej zakażeniami wirusem SARS-CoV-2 (2020-2021)</w:t>
      </w:r>
      <w:r w:rsidR="005E38AC">
        <w:rPr>
          <w:rFonts w:ascii="Times New Roman" w:eastAsia="Calibri" w:hAnsi="Times New Roman" w:cs="Times New Roman"/>
          <w:sz w:val="24"/>
          <w:szCs w:val="24"/>
        </w:rPr>
        <w:t>,</w:t>
      </w:r>
      <w:r w:rsidRPr="00E76DE8">
        <w:rPr>
          <w:rFonts w:ascii="Times New Roman" w:eastAsia="Calibri" w:hAnsi="Times New Roman" w:cs="Times New Roman"/>
          <w:sz w:val="24"/>
          <w:szCs w:val="24"/>
        </w:rPr>
        <w:t xml:space="preserve"> były ChUK oraz choroby nowotworowe</w:t>
      </w:r>
      <w:r w:rsidR="00DB2C38" w:rsidRPr="00E76DE8">
        <w:rPr>
          <w:rFonts w:ascii="Times New Roman" w:eastAsia="Calibri" w:hAnsi="Times New Roman" w:cs="Times New Roman"/>
          <w:sz w:val="24"/>
          <w:szCs w:val="24"/>
        </w:rPr>
        <w:t>, które w</w:t>
      </w:r>
      <w:r w:rsidRPr="00E76DE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E38AC">
        <w:rPr>
          <w:rFonts w:ascii="Times New Roman" w:eastAsia="Calibri" w:hAnsi="Times New Roman" w:cs="Times New Roman"/>
          <w:sz w:val="24"/>
          <w:szCs w:val="24"/>
        </w:rPr>
        <w:t>21</w:t>
      </w:r>
      <w:r w:rsidRPr="00E76DE8">
        <w:rPr>
          <w:rFonts w:ascii="Times New Roman" w:eastAsia="Calibri" w:hAnsi="Times New Roman" w:cs="Times New Roman"/>
          <w:sz w:val="24"/>
          <w:szCs w:val="24"/>
        </w:rPr>
        <w:t>r. odpowi</w:t>
      </w:r>
      <w:r w:rsidR="00DB2C38" w:rsidRPr="00E76DE8">
        <w:rPr>
          <w:rFonts w:ascii="Times New Roman" w:eastAsia="Calibri" w:hAnsi="Times New Roman" w:cs="Times New Roman"/>
          <w:sz w:val="24"/>
          <w:szCs w:val="24"/>
        </w:rPr>
        <w:t>adały</w:t>
      </w:r>
      <w:r w:rsidRPr="00E76DE8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5E38AC">
        <w:rPr>
          <w:rFonts w:ascii="Times New Roman" w:eastAsia="Calibri" w:hAnsi="Times New Roman" w:cs="Times New Roman"/>
          <w:sz w:val="24"/>
          <w:szCs w:val="24"/>
        </w:rPr>
        <w:t>nieco ponad 50%</w:t>
      </w:r>
      <w:r w:rsidRPr="00E76DE8">
        <w:rPr>
          <w:rFonts w:ascii="Times New Roman" w:eastAsia="Calibri" w:hAnsi="Times New Roman" w:cs="Times New Roman"/>
          <w:sz w:val="24"/>
          <w:szCs w:val="24"/>
        </w:rPr>
        <w:t xml:space="preserve"> wszystkich zgonów (ChUK – </w:t>
      </w:r>
      <w:r w:rsidR="005E38AC">
        <w:rPr>
          <w:rFonts w:ascii="Times New Roman" w:eastAsia="Calibri" w:hAnsi="Times New Roman" w:cs="Times New Roman"/>
          <w:sz w:val="24"/>
          <w:szCs w:val="24"/>
        </w:rPr>
        <w:t>około 35</w:t>
      </w:r>
      <w:r w:rsidRPr="00E76DE8">
        <w:rPr>
          <w:rFonts w:ascii="Times New Roman" w:eastAsia="Calibri" w:hAnsi="Times New Roman" w:cs="Times New Roman"/>
          <w:sz w:val="24"/>
          <w:szCs w:val="24"/>
        </w:rPr>
        <w:t>.</w:t>
      </w:r>
      <w:r w:rsidR="005E38AC">
        <w:rPr>
          <w:rFonts w:ascii="Times New Roman" w:eastAsia="Calibri" w:hAnsi="Times New Roman" w:cs="Times New Roman"/>
          <w:sz w:val="24"/>
          <w:szCs w:val="24"/>
        </w:rPr>
        <w:t>0</w:t>
      </w:r>
      <w:r w:rsidRPr="00E76DE8">
        <w:rPr>
          <w:rFonts w:ascii="Times New Roman" w:eastAsia="Calibri" w:hAnsi="Times New Roman" w:cs="Times New Roman"/>
          <w:sz w:val="24"/>
          <w:szCs w:val="24"/>
        </w:rPr>
        <w:t xml:space="preserve">%; nowotwory </w:t>
      </w:r>
      <w:r w:rsidR="005E38AC">
        <w:rPr>
          <w:rFonts w:ascii="Times New Roman" w:eastAsia="Calibri" w:hAnsi="Times New Roman" w:cs="Times New Roman"/>
          <w:sz w:val="24"/>
          <w:szCs w:val="24"/>
        </w:rPr>
        <w:t>około 18</w:t>
      </w:r>
      <w:r w:rsidRPr="00E76DE8">
        <w:rPr>
          <w:rFonts w:ascii="Times New Roman" w:eastAsia="Calibri" w:hAnsi="Times New Roman" w:cs="Times New Roman"/>
          <w:sz w:val="24"/>
          <w:szCs w:val="24"/>
        </w:rPr>
        <w:t>.</w:t>
      </w:r>
      <w:r w:rsidR="005E38AC">
        <w:rPr>
          <w:rFonts w:ascii="Times New Roman" w:eastAsia="Calibri" w:hAnsi="Times New Roman" w:cs="Times New Roman"/>
          <w:sz w:val="24"/>
          <w:szCs w:val="24"/>
        </w:rPr>
        <w:t>0</w:t>
      </w:r>
      <w:r w:rsidRPr="00E76DE8">
        <w:rPr>
          <w:rFonts w:ascii="Times New Roman" w:eastAsia="Calibri" w:hAnsi="Times New Roman" w:cs="Times New Roman"/>
          <w:sz w:val="24"/>
          <w:szCs w:val="24"/>
        </w:rPr>
        <w:t>%).</w:t>
      </w:r>
      <w:r w:rsidR="00805126" w:rsidRPr="00E76D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126" w:rsidRPr="00E76DE8">
        <w:rPr>
          <w:rFonts w:ascii="Times New Roman" w:hAnsi="Times New Roman" w:cs="Times New Roman"/>
          <w:sz w:val="24"/>
        </w:rPr>
        <w:t xml:space="preserve">Spośród </w:t>
      </w:r>
      <w:r w:rsidR="00483ACC" w:rsidRPr="00E76DE8">
        <w:rPr>
          <w:rFonts w:ascii="Times New Roman" w:hAnsi="Times New Roman" w:cs="Times New Roman"/>
          <w:sz w:val="24"/>
        </w:rPr>
        <w:t>ChUK</w:t>
      </w:r>
      <w:r w:rsidR="00805126" w:rsidRPr="00E76DE8">
        <w:rPr>
          <w:rFonts w:ascii="Times New Roman" w:hAnsi="Times New Roman" w:cs="Times New Roman"/>
          <w:sz w:val="24"/>
        </w:rPr>
        <w:t xml:space="preserve"> przyczyną największej liczby zgonów w Polsce - podobnie jak w Europie - jest choroba niedokrwienna serca (ChNS).</w:t>
      </w:r>
      <w:r w:rsidR="00427310" w:rsidRPr="00E76DE8">
        <w:rPr>
          <w:rFonts w:ascii="Times New Roman" w:hAnsi="Times New Roman" w:cs="Times New Roman"/>
          <w:sz w:val="24"/>
          <w:szCs w:val="24"/>
        </w:rPr>
        <w:t xml:space="preserve"> Populacja polska w porównaniu do europejskiej (EU-28) charakteryzuje się prawie 2-krotnie wyższą umieralnością z powodu </w:t>
      </w:r>
      <w:r w:rsidR="00483ACC" w:rsidRPr="00E76DE8">
        <w:rPr>
          <w:rFonts w:ascii="Times New Roman" w:hAnsi="Times New Roman" w:cs="Times New Roman"/>
          <w:sz w:val="24"/>
          <w:szCs w:val="24"/>
        </w:rPr>
        <w:t>ChNS</w:t>
      </w:r>
      <w:r w:rsidR="00427310" w:rsidRPr="00E76DE8">
        <w:rPr>
          <w:rFonts w:ascii="Times New Roman" w:hAnsi="Times New Roman" w:cs="Times New Roman"/>
          <w:sz w:val="24"/>
          <w:szCs w:val="24"/>
        </w:rPr>
        <w:t xml:space="preserve"> oraz 1.5- razy wyższą umieralnością z powodu udaru mózgu, co przekłada się na wyższe wskaźniki utraconych lat życia w zdrowiu </w:t>
      </w:r>
      <w:r w:rsidR="000E3709" w:rsidRPr="00E76DE8">
        <w:rPr>
          <w:rFonts w:ascii="Times New Roman" w:hAnsi="Times New Roman" w:cs="Times New Roman"/>
          <w:sz w:val="24"/>
          <w:szCs w:val="24"/>
        </w:rPr>
        <w:t xml:space="preserve">(DALY) </w:t>
      </w:r>
      <w:r w:rsidR="00427310" w:rsidRPr="00E76DE8">
        <w:rPr>
          <w:rFonts w:ascii="Times New Roman" w:hAnsi="Times New Roman" w:cs="Times New Roman"/>
          <w:sz w:val="24"/>
          <w:szCs w:val="24"/>
        </w:rPr>
        <w:t>w Polsce w porównaniu do UE-28</w:t>
      </w:r>
      <w:r w:rsidR="000E3709" w:rsidRPr="00E76DE8">
        <w:rPr>
          <w:rFonts w:ascii="Times New Roman" w:hAnsi="Times New Roman" w:cs="Times New Roman"/>
          <w:sz w:val="24"/>
          <w:szCs w:val="24"/>
        </w:rPr>
        <w:t>.</w:t>
      </w:r>
      <w:r w:rsidR="00BF1EA9" w:rsidRPr="00E76DE8">
        <w:rPr>
          <w:rFonts w:ascii="Times New Roman" w:hAnsi="Times New Roman" w:cs="Times New Roman"/>
          <w:sz w:val="24"/>
          <w:szCs w:val="24"/>
        </w:rPr>
        <w:t xml:space="preserve"> </w:t>
      </w:r>
      <w:r w:rsidR="000E3709" w:rsidRPr="00E76DE8">
        <w:rPr>
          <w:rFonts w:ascii="Times New Roman" w:hAnsi="Times New Roman" w:cs="Times New Roman"/>
          <w:sz w:val="24"/>
          <w:szCs w:val="24"/>
        </w:rPr>
        <w:t>W</w:t>
      </w:r>
      <w:r w:rsidR="00BF1EA9" w:rsidRPr="00E76DE8">
        <w:rPr>
          <w:rFonts w:ascii="Times New Roman" w:hAnsi="Times New Roman" w:cs="Times New Roman"/>
          <w:sz w:val="24"/>
          <w:szCs w:val="24"/>
        </w:rPr>
        <w:t xml:space="preserve"> 2019 r. w Polsce najwięcej lat życia w zdrowiu utracono z powodu ChUK (21%), a spośród ChUK największa strata związana była z </w:t>
      </w:r>
      <w:r w:rsidR="00DB2C38" w:rsidRPr="00E76DE8">
        <w:rPr>
          <w:rFonts w:ascii="Times New Roman" w:hAnsi="Times New Roman" w:cs="Times New Roman"/>
          <w:sz w:val="24"/>
          <w:szCs w:val="24"/>
        </w:rPr>
        <w:t xml:space="preserve">ChNS </w:t>
      </w:r>
      <w:r w:rsidR="00BF1EA9" w:rsidRPr="00E76DE8">
        <w:rPr>
          <w:rFonts w:ascii="Times New Roman" w:hAnsi="Times New Roman" w:cs="Times New Roman"/>
          <w:sz w:val="24"/>
          <w:szCs w:val="24"/>
        </w:rPr>
        <w:t>(51%), udarem mózgu (28%) oraz kardiomiopatiami i zapaleniem mięśnia sercowego (6%).</w:t>
      </w:r>
    </w:p>
    <w:p w:rsidR="00671763" w:rsidRPr="00E76DE8" w:rsidRDefault="00671763" w:rsidP="00DB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E8">
        <w:rPr>
          <w:rFonts w:ascii="Times New Roman" w:hAnsi="Times New Roman" w:cs="Times New Roman"/>
          <w:sz w:val="24"/>
          <w:szCs w:val="24"/>
          <w:u w:val="single"/>
        </w:rPr>
        <w:t>Umieralność możliwa do uniknięcia</w:t>
      </w:r>
      <w:r w:rsidRPr="00E76DE8">
        <w:rPr>
          <w:rFonts w:ascii="Times New Roman" w:hAnsi="Times New Roman" w:cs="Times New Roman"/>
          <w:sz w:val="24"/>
          <w:szCs w:val="24"/>
        </w:rPr>
        <w:t xml:space="preserve"> obejmuje  zgony z powodu przyczyn, którym można zapobiegać oraz zgony z powodu przyczyn, które można skutecznie leczyć</w:t>
      </w:r>
      <w:r w:rsidR="00B70345" w:rsidRPr="00E76DE8">
        <w:rPr>
          <w:rFonts w:ascii="Times New Roman" w:hAnsi="Times New Roman" w:cs="Times New Roman"/>
          <w:sz w:val="24"/>
          <w:szCs w:val="24"/>
        </w:rPr>
        <w:t xml:space="preserve">. </w:t>
      </w:r>
      <w:r w:rsidR="009416C8" w:rsidRPr="00E76DE8">
        <w:rPr>
          <w:rFonts w:ascii="Times New Roman" w:hAnsi="Times New Roman" w:cs="Times New Roman"/>
          <w:sz w:val="24"/>
          <w:szCs w:val="24"/>
        </w:rPr>
        <w:t xml:space="preserve"> W latach 2015-2018 tempo spadku </w:t>
      </w:r>
      <w:r w:rsidR="00B70345" w:rsidRPr="00E76DE8">
        <w:rPr>
          <w:rFonts w:ascii="Times New Roman" w:hAnsi="Times New Roman" w:cs="Times New Roman"/>
          <w:sz w:val="24"/>
          <w:szCs w:val="24"/>
        </w:rPr>
        <w:t xml:space="preserve">w/w </w:t>
      </w:r>
      <w:r w:rsidR="009416C8" w:rsidRPr="00E76DE8">
        <w:rPr>
          <w:rFonts w:ascii="Times New Roman" w:hAnsi="Times New Roman" w:cs="Times New Roman"/>
          <w:sz w:val="24"/>
          <w:szCs w:val="24"/>
        </w:rPr>
        <w:t xml:space="preserve">współczynników umieralności uległo </w:t>
      </w:r>
      <w:r w:rsidR="00E73912" w:rsidRPr="00E76DE8">
        <w:rPr>
          <w:rFonts w:ascii="Times New Roman" w:hAnsi="Times New Roman" w:cs="Times New Roman"/>
          <w:sz w:val="24"/>
          <w:szCs w:val="24"/>
        </w:rPr>
        <w:t>zahamowaniu</w:t>
      </w:r>
      <w:r w:rsidR="009416C8" w:rsidRPr="00E76DE8">
        <w:rPr>
          <w:rFonts w:ascii="Times New Roman" w:hAnsi="Times New Roman" w:cs="Times New Roman"/>
          <w:sz w:val="24"/>
          <w:szCs w:val="24"/>
        </w:rPr>
        <w:t xml:space="preserve"> w przypadku obu grup przyczyn zgonów. </w:t>
      </w:r>
    </w:p>
    <w:p w:rsidR="000162AD" w:rsidRPr="00E76DE8" w:rsidRDefault="003925D9" w:rsidP="00DB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E8">
        <w:rPr>
          <w:rFonts w:ascii="Times New Roman" w:hAnsi="Times New Roman" w:cs="Times New Roman"/>
          <w:sz w:val="24"/>
          <w:szCs w:val="24"/>
        </w:rPr>
        <w:t xml:space="preserve">Do oceny sytuacji zdrowotnej populacji należy także ocena rozpowszechnienia i kontroli </w:t>
      </w:r>
      <w:r w:rsidRPr="00E76DE8">
        <w:rPr>
          <w:rFonts w:ascii="Times New Roman" w:hAnsi="Times New Roman" w:cs="Times New Roman"/>
          <w:sz w:val="24"/>
          <w:szCs w:val="24"/>
          <w:u w:val="single"/>
        </w:rPr>
        <w:t>czynników ryzyka</w:t>
      </w:r>
      <w:r w:rsidRPr="00E76DE8">
        <w:rPr>
          <w:rFonts w:ascii="Times New Roman" w:hAnsi="Times New Roman" w:cs="Times New Roman"/>
          <w:sz w:val="24"/>
          <w:szCs w:val="24"/>
        </w:rPr>
        <w:t xml:space="preserve"> sercowo-naczyniowego.</w:t>
      </w:r>
      <w:r w:rsidR="00DB6DF7">
        <w:rPr>
          <w:rFonts w:ascii="Times New Roman" w:hAnsi="Times New Roman" w:cs="Times New Roman"/>
          <w:sz w:val="24"/>
          <w:szCs w:val="24"/>
        </w:rPr>
        <w:t xml:space="preserve"> </w:t>
      </w:r>
      <w:r w:rsidR="000162AD" w:rsidRPr="00E76DE8">
        <w:rPr>
          <w:rFonts w:ascii="Times New Roman" w:hAnsi="Times New Roman" w:cs="Times New Roman"/>
          <w:sz w:val="24"/>
          <w:szCs w:val="24"/>
        </w:rPr>
        <w:t xml:space="preserve">Behawioralne czynniki ryzyka </w:t>
      </w:r>
      <w:r w:rsidR="006C4E71" w:rsidRPr="00E76DE8">
        <w:rPr>
          <w:rFonts w:ascii="Times New Roman" w:hAnsi="Times New Roman" w:cs="Times New Roman"/>
          <w:sz w:val="24"/>
          <w:szCs w:val="24"/>
        </w:rPr>
        <w:t>(</w:t>
      </w:r>
      <w:r w:rsidR="000162AD" w:rsidRPr="00E76DE8">
        <w:rPr>
          <w:rFonts w:ascii="Times New Roman" w:hAnsi="Times New Roman" w:cs="Times New Roman"/>
          <w:sz w:val="24"/>
          <w:szCs w:val="24"/>
        </w:rPr>
        <w:t>w sumie</w:t>
      </w:r>
      <w:r w:rsidR="006C4E71" w:rsidRPr="00E76DE8">
        <w:rPr>
          <w:rFonts w:ascii="Times New Roman" w:hAnsi="Times New Roman" w:cs="Times New Roman"/>
          <w:sz w:val="24"/>
          <w:szCs w:val="24"/>
        </w:rPr>
        <w:t>)</w:t>
      </w:r>
      <w:r w:rsidR="000162AD" w:rsidRPr="00E76DE8">
        <w:rPr>
          <w:rFonts w:ascii="Times New Roman" w:hAnsi="Times New Roman" w:cs="Times New Roman"/>
          <w:sz w:val="24"/>
          <w:szCs w:val="24"/>
        </w:rPr>
        <w:t xml:space="preserve"> odpowiadają w Polsce za utratę 35,8% lat przeżytych w zdrowiu DALY (43,0% przez mężczyzn i 27,1% przez kobiety). </w:t>
      </w:r>
    </w:p>
    <w:p w:rsidR="00A14E70" w:rsidRPr="00E76DE8" w:rsidRDefault="00A14E70" w:rsidP="00DB2C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E8">
        <w:rPr>
          <w:rFonts w:ascii="Times New Roman" w:hAnsi="Times New Roman" w:cs="Times New Roman"/>
          <w:sz w:val="24"/>
          <w:szCs w:val="24"/>
        </w:rPr>
        <w:t>W latach 1990-2019 czynnikami w najwyższym stopniu związanymi z obciążeniem chorobowym w Polsce były kolejno: palenie tytoniu, wysokie BMI oraz wysokie skurczowe ciśnienie tętnicze krwi, a w rankingu czynników związanych ze zgonem kolejno: wysokie skurczowe ciśnienie tętnicze krwi, palenie tytoniu oraz wysokie stężenie glukozy.</w:t>
      </w:r>
    </w:p>
    <w:p w:rsidR="00671ABA" w:rsidRPr="00E76DE8" w:rsidRDefault="00B968A8" w:rsidP="00671A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E8">
        <w:rPr>
          <w:rFonts w:ascii="Times New Roman" w:hAnsi="Times New Roman" w:cs="Times New Roman"/>
          <w:sz w:val="24"/>
          <w:szCs w:val="24"/>
        </w:rPr>
        <w:t xml:space="preserve">Jednym z ważniejszych elementów w ocenie stanu zdrowia populacji są </w:t>
      </w:r>
      <w:r w:rsidRPr="00E76DE8">
        <w:rPr>
          <w:rFonts w:ascii="Times New Roman" w:hAnsi="Times New Roman" w:cs="Times New Roman"/>
          <w:sz w:val="24"/>
          <w:szCs w:val="24"/>
          <w:u w:val="single"/>
        </w:rPr>
        <w:t>informacje o przyczynach i częstości hospitalizacji</w:t>
      </w:r>
      <w:r w:rsidRPr="00E76DE8">
        <w:rPr>
          <w:rFonts w:ascii="Times New Roman" w:hAnsi="Times New Roman" w:cs="Times New Roman"/>
          <w:sz w:val="24"/>
          <w:szCs w:val="24"/>
        </w:rPr>
        <w:t xml:space="preserve">. </w:t>
      </w:r>
      <w:r w:rsidR="00AD0DF0" w:rsidRPr="00E76DE8">
        <w:rPr>
          <w:rFonts w:ascii="Times New Roman" w:hAnsi="Times New Roman" w:cs="Times New Roman"/>
          <w:sz w:val="24"/>
          <w:szCs w:val="24"/>
        </w:rPr>
        <w:t>W</w:t>
      </w:r>
      <w:r w:rsidRPr="00E76DE8">
        <w:rPr>
          <w:rFonts w:ascii="Times New Roman" w:hAnsi="Times New Roman" w:cs="Times New Roman"/>
          <w:sz w:val="24"/>
          <w:szCs w:val="24"/>
        </w:rPr>
        <w:t xml:space="preserve"> latach 2003-2018 współczynniki hospitalizacji wzrosły w Polsce o 25 %, a współczynniki hospitalizacji z powodu ChUK o 12%. </w:t>
      </w:r>
      <w:r w:rsidR="00BF5762" w:rsidRPr="00E76DE8">
        <w:rPr>
          <w:rFonts w:ascii="Times New Roman" w:hAnsi="Times New Roman" w:cs="Times New Roman"/>
          <w:sz w:val="24"/>
          <w:szCs w:val="24"/>
        </w:rPr>
        <w:t>P</w:t>
      </w:r>
      <w:r w:rsidRPr="00E76DE8">
        <w:rPr>
          <w:rFonts w:ascii="Times New Roman" w:hAnsi="Times New Roman" w:cs="Times New Roman"/>
          <w:sz w:val="24"/>
          <w:szCs w:val="24"/>
        </w:rPr>
        <w:t xml:space="preserve">acjenci szpitali </w:t>
      </w:r>
      <w:r w:rsidR="00BF5762" w:rsidRPr="00E76DE8">
        <w:rPr>
          <w:rFonts w:ascii="Times New Roman" w:hAnsi="Times New Roman" w:cs="Times New Roman"/>
          <w:sz w:val="24"/>
          <w:szCs w:val="24"/>
        </w:rPr>
        <w:t xml:space="preserve">najczęściej </w:t>
      </w:r>
      <w:r w:rsidRPr="00E76DE8">
        <w:rPr>
          <w:rFonts w:ascii="Times New Roman" w:hAnsi="Times New Roman" w:cs="Times New Roman"/>
          <w:sz w:val="24"/>
          <w:szCs w:val="24"/>
        </w:rPr>
        <w:t xml:space="preserve">leczeni </w:t>
      </w:r>
      <w:r w:rsidR="00BF5762" w:rsidRPr="00E76DE8">
        <w:rPr>
          <w:rFonts w:ascii="Times New Roman" w:hAnsi="Times New Roman" w:cs="Times New Roman"/>
          <w:sz w:val="24"/>
          <w:szCs w:val="24"/>
        </w:rPr>
        <w:t xml:space="preserve">byli </w:t>
      </w:r>
      <w:r w:rsidRPr="00E76DE8">
        <w:rPr>
          <w:rFonts w:ascii="Times New Roman" w:hAnsi="Times New Roman" w:cs="Times New Roman"/>
          <w:sz w:val="24"/>
          <w:szCs w:val="24"/>
        </w:rPr>
        <w:t>z powodu ChUK (13% hospitalizowanych), nowotworów ogółem oraz urazów i zatruć (odpowiednio 10,2% i 8,7%), chorób układu moczowo-płciowego, trawiennego i oddechowego (odpowiednio 7,4%, 7,2%, 6,3% hospitalizowanych).</w:t>
      </w:r>
      <w:r w:rsidR="00386923" w:rsidRPr="00E76DE8">
        <w:rPr>
          <w:rFonts w:ascii="Times New Roman" w:hAnsi="Times New Roman" w:cs="Times New Roman"/>
          <w:sz w:val="24"/>
          <w:szCs w:val="24"/>
        </w:rPr>
        <w:t xml:space="preserve"> </w:t>
      </w:r>
      <w:r w:rsidR="00671ABA" w:rsidRPr="00E76DE8">
        <w:rPr>
          <w:rFonts w:ascii="Times New Roman" w:hAnsi="Times New Roman" w:cs="Times New Roman"/>
          <w:sz w:val="24"/>
          <w:szCs w:val="24"/>
          <w:u w:val="single"/>
        </w:rPr>
        <w:t>Podsumow</w:t>
      </w:r>
      <w:r w:rsidR="00E73912" w:rsidRPr="00E76DE8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="00671ABA" w:rsidRPr="00E76DE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1ABA" w:rsidRPr="00E76DE8">
        <w:rPr>
          <w:rFonts w:ascii="Times New Roman" w:hAnsi="Times New Roman" w:cs="Times New Roman"/>
          <w:sz w:val="24"/>
          <w:szCs w:val="24"/>
        </w:rPr>
        <w:t xml:space="preserve"> od kilku lat nie obserwuje się dalszej poprawy sytuacji zdrowotnej mieszkańców Polski, ocenianej na podstawie długoś</w:t>
      </w:r>
      <w:r w:rsidR="00D4323A">
        <w:rPr>
          <w:rFonts w:ascii="Times New Roman" w:hAnsi="Times New Roman" w:cs="Times New Roman"/>
          <w:sz w:val="24"/>
          <w:szCs w:val="24"/>
        </w:rPr>
        <w:t>ci</w:t>
      </w:r>
      <w:r w:rsidR="00671ABA" w:rsidRPr="00E76DE8">
        <w:rPr>
          <w:rFonts w:ascii="Times New Roman" w:hAnsi="Times New Roman" w:cs="Times New Roman"/>
          <w:sz w:val="24"/>
          <w:szCs w:val="24"/>
        </w:rPr>
        <w:t xml:space="preserve"> trwania życia, współczynnik</w:t>
      </w:r>
      <w:r w:rsidR="00D4323A">
        <w:rPr>
          <w:rFonts w:ascii="Times New Roman" w:hAnsi="Times New Roman" w:cs="Times New Roman"/>
          <w:sz w:val="24"/>
          <w:szCs w:val="24"/>
        </w:rPr>
        <w:t>ów</w:t>
      </w:r>
      <w:r w:rsidR="00671ABA" w:rsidRPr="00E76DE8">
        <w:rPr>
          <w:rFonts w:ascii="Times New Roman" w:hAnsi="Times New Roman" w:cs="Times New Roman"/>
          <w:sz w:val="24"/>
          <w:szCs w:val="24"/>
        </w:rPr>
        <w:t xml:space="preserve"> umieralności czy chorobowości. Korzystny trend spadkowy liczby zgonów i związane z tym wydłużenie czasu trwania życia, zapoczątkowany w latach 90-tych, uległ zahamowaniu po 2014r.</w:t>
      </w:r>
      <w:r w:rsidR="00D4323A">
        <w:rPr>
          <w:rFonts w:ascii="Times New Roman" w:hAnsi="Times New Roman" w:cs="Times New Roman"/>
          <w:sz w:val="24"/>
          <w:szCs w:val="24"/>
        </w:rPr>
        <w:t>, a</w:t>
      </w:r>
      <w:r w:rsidR="00671ABA" w:rsidRPr="00E76DE8">
        <w:rPr>
          <w:rFonts w:ascii="Times New Roman" w:hAnsi="Times New Roman" w:cs="Times New Roman"/>
          <w:sz w:val="24"/>
          <w:szCs w:val="24"/>
        </w:rPr>
        <w:t xml:space="preserve"> </w:t>
      </w:r>
      <w:r w:rsidR="00D4323A">
        <w:rPr>
          <w:rFonts w:ascii="Times New Roman" w:hAnsi="Times New Roman" w:cs="Times New Roman"/>
          <w:sz w:val="24"/>
          <w:szCs w:val="24"/>
        </w:rPr>
        <w:t xml:space="preserve">w latach 2020-2021 wystąpiła największa od 50 lat liczba zgonów. </w:t>
      </w:r>
      <w:r w:rsidR="00671ABA" w:rsidRPr="00E76DE8">
        <w:rPr>
          <w:rFonts w:ascii="Times New Roman" w:hAnsi="Times New Roman" w:cs="Times New Roman"/>
          <w:sz w:val="24"/>
          <w:szCs w:val="24"/>
        </w:rPr>
        <w:t xml:space="preserve">Również wieloletnia tendencja spadkowa współczynników zgonów możliwych do uniknięcia, uległa </w:t>
      </w:r>
      <w:r w:rsidR="00671ABA" w:rsidRPr="00E76DE8">
        <w:rPr>
          <w:rFonts w:ascii="Times New Roman" w:hAnsi="Times New Roman" w:cs="Times New Roman"/>
          <w:sz w:val="24"/>
          <w:szCs w:val="24"/>
        </w:rPr>
        <w:lastRenderedPageBreak/>
        <w:t>zahamowaniu.</w:t>
      </w:r>
      <w:r w:rsidR="00FF3403" w:rsidRPr="00E76DE8">
        <w:rPr>
          <w:rFonts w:ascii="Times New Roman" w:hAnsi="Times New Roman" w:cs="Times New Roman"/>
          <w:sz w:val="24"/>
          <w:szCs w:val="24"/>
        </w:rPr>
        <w:t xml:space="preserve"> Ponadto w Polsce obserwujemy bardzo duże rozpowszechnienie głównych czynników ryzyka chorób układu krążenia</w:t>
      </w:r>
    </w:p>
    <w:p w:rsidR="00427310" w:rsidRPr="00E76DE8" w:rsidRDefault="00427310" w:rsidP="00090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6B" w:rsidRPr="00E76DE8" w:rsidRDefault="009A616B" w:rsidP="00090937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DC1" w:rsidRPr="00E76DE8" w:rsidRDefault="005D1DC1" w:rsidP="0009093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178C5" w:rsidRPr="00E76DE8" w:rsidRDefault="009178C5" w:rsidP="000909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78C5" w:rsidRPr="00E7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1B" w:rsidRDefault="009A501B" w:rsidP="009A616B">
      <w:pPr>
        <w:spacing w:after="0" w:line="240" w:lineRule="auto"/>
      </w:pPr>
      <w:r>
        <w:separator/>
      </w:r>
    </w:p>
  </w:endnote>
  <w:endnote w:type="continuationSeparator" w:id="0">
    <w:p w:rsidR="009A501B" w:rsidRDefault="009A501B" w:rsidP="009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1B" w:rsidRDefault="009A501B" w:rsidP="009A616B">
      <w:pPr>
        <w:spacing w:after="0" w:line="240" w:lineRule="auto"/>
      </w:pPr>
      <w:r>
        <w:separator/>
      </w:r>
    </w:p>
  </w:footnote>
  <w:footnote w:type="continuationSeparator" w:id="0">
    <w:p w:rsidR="009A501B" w:rsidRDefault="009A501B" w:rsidP="009A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CC2"/>
    <w:multiLevelType w:val="multilevel"/>
    <w:tmpl w:val="F7E83A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95" w:hanging="37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DD"/>
    <w:rsid w:val="0001048B"/>
    <w:rsid w:val="000162AD"/>
    <w:rsid w:val="00090937"/>
    <w:rsid w:val="000E3709"/>
    <w:rsid w:val="00144F2F"/>
    <w:rsid w:val="00151905"/>
    <w:rsid w:val="00177E42"/>
    <w:rsid w:val="00183FB8"/>
    <w:rsid w:val="00237CD3"/>
    <w:rsid w:val="00273917"/>
    <w:rsid w:val="002F060A"/>
    <w:rsid w:val="00386923"/>
    <w:rsid w:val="003925D9"/>
    <w:rsid w:val="003B238F"/>
    <w:rsid w:val="00406BF7"/>
    <w:rsid w:val="00416051"/>
    <w:rsid w:val="00427310"/>
    <w:rsid w:val="00480D5D"/>
    <w:rsid w:val="00483ACC"/>
    <w:rsid w:val="004C6A94"/>
    <w:rsid w:val="004E3BF3"/>
    <w:rsid w:val="00507999"/>
    <w:rsid w:val="00560926"/>
    <w:rsid w:val="005D1DC1"/>
    <w:rsid w:val="005E38AC"/>
    <w:rsid w:val="005F2933"/>
    <w:rsid w:val="00617ED2"/>
    <w:rsid w:val="00622CDD"/>
    <w:rsid w:val="00671763"/>
    <w:rsid w:val="00671ABA"/>
    <w:rsid w:val="006830E0"/>
    <w:rsid w:val="006C4E71"/>
    <w:rsid w:val="00791D18"/>
    <w:rsid w:val="007B6B3B"/>
    <w:rsid w:val="007E6604"/>
    <w:rsid w:val="00805126"/>
    <w:rsid w:val="008322B4"/>
    <w:rsid w:val="008647DF"/>
    <w:rsid w:val="00885893"/>
    <w:rsid w:val="00895C6B"/>
    <w:rsid w:val="008B6961"/>
    <w:rsid w:val="008D14C1"/>
    <w:rsid w:val="009178C5"/>
    <w:rsid w:val="009416C8"/>
    <w:rsid w:val="009429C3"/>
    <w:rsid w:val="009521F3"/>
    <w:rsid w:val="00980AC1"/>
    <w:rsid w:val="009A501B"/>
    <w:rsid w:val="009A616B"/>
    <w:rsid w:val="00A0536C"/>
    <w:rsid w:val="00A14E70"/>
    <w:rsid w:val="00A246D3"/>
    <w:rsid w:val="00A638DE"/>
    <w:rsid w:val="00AD0DF0"/>
    <w:rsid w:val="00AE13D5"/>
    <w:rsid w:val="00B10A99"/>
    <w:rsid w:val="00B70345"/>
    <w:rsid w:val="00B804DA"/>
    <w:rsid w:val="00B819C7"/>
    <w:rsid w:val="00B968A8"/>
    <w:rsid w:val="00BE14DD"/>
    <w:rsid w:val="00BF1EA9"/>
    <w:rsid w:val="00BF5762"/>
    <w:rsid w:val="00C1735F"/>
    <w:rsid w:val="00C629D0"/>
    <w:rsid w:val="00CF131B"/>
    <w:rsid w:val="00D075EE"/>
    <w:rsid w:val="00D4323A"/>
    <w:rsid w:val="00D64FCF"/>
    <w:rsid w:val="00DB2C38"/>
    <w:rsid w:val="00DB6DF7"/>
    <w:rsid w:val="00DD02FB"/>
    <w:rsid w:val="00DF5714"/>
    <w:rsid w:val="00E02EA4"/>
    <w:rsid w:val="00E055D7"/>
    <w:rsid w:val="00E36B2B"/>
    <w:rsid w:val="00E509CD"/>
    <w:rsid w:val="00E73912"/>
    <w:rsid w:val="00E76DE8"/>
    <w:rsid w:val="00E80262"/>
    <w:rsid w:val="00F2515F"/>
    <w:rsid w:val="00F3219C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616B"/>
    <w:rPr>
      <w:sz w:val="20"/>
      <w:szCs w:val="20"/>
    </w:rPr>
  </w:style>
  <w:style w:type="character" w:customStyle="1" w:styleId="Zakotwiczenieprzypisudolnego">
    <w:name w:val="Zakotwiczenie przypisu dolnego"/>
    <w:rsid w:val="009A616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9A6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616B"/>
    <w:rPr>
      <w:sz w:val="20"/>
      <w:szCs w:val="20"/>
    </w:rPr>
  </w:style>
  <w:style w:type="character" w:customStyle="1" w:styleId="Zakotwiczenieprzypisudolnego">
    <w:name w:val="Zakotwiczenie przypisu dolnego"/>
    <w:rsid w:val="009A616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9A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Kardiologii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Piwońska</dc:creator>
  <cp:lastModifiedBy>Aleksandra Piwońska</cp:lastModifiedBy>
  <cp:revision>2</cp:revision>
  <cp:lastPrinted>2022-09-30T08:06:00Z</cp:lastPrinted>
  <dcterms:created xsi:type="dcterms:W3CDTF">2022-09-30T09:21:00Z</dcterms:created>
  <dcterms:modified xsi:type="dcterms:W3CDTF">2022-09-30T09:21:00Z</dcterms:modified>
</cp:coreProperties>
</file>