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3094" w14:textId="35E8E2B8" w:rsidR="00CD029A" w:rsidRDefault="00CD029A" w:rsidP="00CD029A">
      <w:r>
        <w:t>Marek Kośny</w:t>
      </w:r>
    </w:p>
    <w:p w14:paraId="424E76F3" w14:textId="5046DCC4" w:rsidR="00CD029A" w:rsidRDefault="00CD029A" w:rsidP="00CD029A">
      <w:r>
        <w:t>Uniwersytet Ekonomiczny we Wrocławiu</w:t>
      </w:r>
    </w:p>
    <w:p w14:paraId="42EC5ACE" w14:textId="560AC2AD" w:rsidR="00CD029A" w:rsidRDefault="00CD029A" w:rsidP="00CD029A"/>
    <w:p w14:paraId="75DB3871" w14:textId="77777777" w:rsidR="00CD029A" w:rsidRDefault="00CD029A" w:rsidP="00CD029A"/>
    <w:p w14:paraId="3B963566" w14:textId="0064625D" w:rsidR="00CD029A" w:rsidRPr="00CD029A" w:rsidRDefault="00CD029A" w:rsidP="00CD029A">
      <w:pPr>
        <w:jc w:val="center"/>
        <w:rPr>
          <w:b/>
          <w:bCs/>
        </w:rPr>
      </w:pPr>
      <w:r w:rsidRPr="00CD029A">
        <w:rPr>
          <w:b/>
          <w:bCs/>
        </w:rPr>
        <w:t>Rola podatków w kształtowaniu sytuacji finansowej rodzin</w:t>
      </w:r>
    </w:p>
    <w:p w14:paraId="5A6A3B07" w14:textId="77777777" w:rsidR="00CD029A" w:rsidRDefault="00CD029A" w:rsidP="00CD029A"/>
    <w:p w14:paraId="6EF91DD7" w14:textId="09ECA1E0" w:rsidR="00CD029A" w:rsidRPr="00CD029A" w:rsidRDefault="00CD029A" w:rsidP="00CD029A">
      <w:pPr>
        <w:jc w:val="center"/>
        <w:rPr>
          <w:b/>
          <w:bCs/>
        </w:rPr>
      </w:pPr>
      <w:r w:rsidRPr="00CD029A">
        <w:rPr>
          <w:b/>
          <w:bCs/>
        </w:rPr>
        <w:t>Streszczenie</w:t>
      </w:r>
    </w:p>
    <w:p w14:paraId="1DE0EC9E" w14:textId="1670CA5B" w:rsidR="00CD029A" w:rsidRPr="00CD029A" w:rsidRDefault="00CD029A" w:rsidP="00356A89">
      <w:pPr>
        <w:jc w:val="both"/>
      </w:pPr>
      <w:r>
        <w:t>W pierwszych dwóch dekadach XXI w</w:t>
      </w:r>
      <w:r w:rsidR="003B4F76">
        <w:t>.</w:t>
      </w:r>
      <w:r>
        <w:t xml:space="preserve"> miał</w:t>
      </w:r>
      <w:r w:rsidR="003B4F76">
        <w:t>o</w:t>
      </w:r>
      <w:r>
        <w:t xml:space="preserve"> miejsce znacząc</w:t>
      </w:r>
      <w:r w:rsidR="003B4F76">
        <w:t>e</w:t>
      </w:r>
      <w:r>
        <w:t xml:space="preserve"> </w:t>
      </w:r>
      <w:r w:rsidR="003B4F76">
        <w:t>zwiększenie</w:t>
      </w:r>
      <w:r>
        <w:t xml:space="preserve"> poziomu obciążeń podatkowych </w:t>
      </w:r>
      <w:r w:rsidRPr="00CD029A">
        <w:t>(w relacji do przeciętnego wynagrodzenia)</w:t>
      </w:r>
      <w:r>
        <w:t xml:space="preserve">. Obciążenia te nie rosły jednak równomiernie – największe wzrosty miały miejsce w grupie osób o dochodach średnich i średnio-wysokich. </w:t>
      </w:r>
    </w:p>
    <w:p w14:paraId="6EAED49F" w14:textId="631C4FC9" w:rsidR="00CD029A" w:rsidRPr="00CD029A" w:rsidRDefault="00CD029A" w:rsidP="00356A89">
      <w:pPr>
        <w:jc w:val="both"/>
      </w:pPr>
      <w:r>
        <w:t>Tymczasem, chociaż w</w:t>
      </w:r>
      <w:r w:rsidRPr="00CD029A">
        <w:t>pływ dochodu na dzietność nie jest jednoznacznie określony w literaturze</w:t>
      </w:r>
      <w:r>
        <w:t>, n</w:t>
      </w:r>
      <w:r w:rsidRPr="00CD029A">
        <w:t xml:space="preserve">owe badania sugerują jednak, że dzietność (zwłaszcza prawdopodobieństwo urodzenia drugiego i kolejnych dzieci) </w:t>
      </w:r>
      <w:r w:rsidR="00356A89">
        <w:t>jest dodatnio związana z poziomem</w:t>
      </w:r>
      <w:r w:rsidRPr="00CD029A">
        <w:t xml:space="preserve"> dochodu (także dochodu kobiet) (</w:t>
      </w:r>
      <w:proofErr w:type="spellStart"/>
      <w:r w:rsidRPr="00CD029A">
        <w:t>Kornstad</w:t>
      </w:r>
      <w:proofErr w:type="spellEnd"/>
      <w:r w:rsidRPr="00CD029A">
        <w:t xml:space="preserve">, </w:t>
      </w:r>
      <w:proofErr w:type="spellStart"/>
      <w:r w:rsidRPr="00CD029A">
        <w:t>Rønsen</w:t>
      </w:r>
      <w:proofErr w:type="spellEnd"/>
      <w:r w:rsidRPr="00CD029A">
        <w:t xml:space="preserve"> 2018) (</w:t>
      </w:r>
      <w:proofErr w:type="spellStart"/>
      <w:r w:rsidRPr="00CD029A">
        <w:t>Ghaznavi</w:t>
      </w:r>
      <w:proofErr w:type="spellEnd"/>
      <w:r w:rsidRPr="00CD029A">
        <w:t xml:space="preserve"> et al. 2022)</w:t>
      </w:r>
      <w:r>
        <w:t>. W tym kontekście p</w:t>
      </w:r>
      <w:r w:rsidRPr="00CD029A">
        <w:t>ogorszenie (subiektywnej oceny) sytuacji materialnej oraz wzrost niepewności odnośnie do przyszłej sytuacji dochodowej stają się istotnymi barierami wzrostu dzietności.</w:t>
      </w:r>
    </w:p>
    <w:p w14:paraId="77415F2B" w14:textId="6C08534E" w:rsidR="00CD029A" w:rsidRPr="00CD029A" w:rsidRDefault="00356A89" w:rsidP="00356A89">
      <w:pPr>
        <w:jc w:val="both"/>
      </w:pPr>
      <w:r>
        <w:t>W tym kontekście u</w:t>
      </w:r>
      <w:r w:rsidR="00CD029A">
        <w:t>zasadnione wydaje się nie tylko o</w:t>
      </w:r>
      <w:r w:rsidR="00CD029A" w:rsidRPr="00CD029A">
        <w:t>graniczenie redystrybucji dochodów</w:t>
      </w:r>
      <w:r w:rsidR="00CD029A">
        <w:t xml:space="preserve"> (</w:t>
      </w:r>
      <w:r>
        <w:t>obciążającej</w:t>
      </w:r>
      <w:r w:rsidR="00CD029A">
        <w:t xml:space="preserve"> </w:t>
      </w:r>
      <w:r>
        <w:t>osoby o średnich</w:t>
      </w:r>
      <w:r w:rsidR="00CD029A">
        <w:t xml:space="preserve"> dochodach) ale przede wszystkim uwzględnienie </w:t>
      </w:r>
      <w:r>
        <w:t>w procesie opodatkowania</w:t>
      </w:r>
      <w:r>
        <w:t xml:space="preserve"> </w:t>
      </w:r>
      <w:r w:rsidR="00CD029A">
        <w:t xml:space="preserve">zdolności do ponoszenia obciążeń podatkowych. </w:t>
      </w:r>
      <w:r>
        <w:t xml:space="preserve">Potencjalne rozwiązanie tego typu stanowi </w:t>
      </w:r>
      <w:r w:rsidR="00CD029A" w:rsidRPr="00CD029A">
        <w:t xml:space="preserve">tzw. iloraz podatkowy, </w:t>
      </w:r>
      <w:r>
        <w:t xml:space="preserve">pozwalający na </w:t>
      </w:r>
      <w:r w:rsidR="00CD029A" w:rsidRPr="00CD029A">
        <w:t>uwzględni</w:t>
      </w:r>
      <w:r>
        <w:t>enie</w:t>
      </w:r>
      <w:r w:rsidR="00CD029A" w:rsidRPr="00CD029A">
        <w:t xml:space="preserve"> sytuacj</w:t>
      </w:r>
      <w:r>
        <w:t>i</w:t>
      </w:r>
      <w:r w:rsidR="00CD029A" w:rsidRPr="00CD029A">
        <w:t xml:space="preserve"> rodzinn</w:t>
      </w:r>
      <w:r>
        <w:t>ej</w:t>
      </w:r>
      <w:r w:rsidR="00CD029A" w:rsidRPr="00CD029A">
        <w:t xml:space="preserve"> podatnika.</w:t>
      </w:r>
    </w:p>
    <w:p w14:paraId="44C7FB45" w14:textId="77777777" w:rsidR="00B1055B" w:rsidRDefault="00B1055B"/>
    <w:sectPr w:rsidR="00B1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9A"/>
    <w:rsid w:val="00356A89"/>
    <w:rsid w:val="003B4F76"/>
    <w:rsid w:val="00B1055B"/>
    <w:rsid w:val="00CD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14D0"/>
  <w15:chartTrackingRefBased/>
  <w15:docId w15:val="{DAA2FF26-0AB7-435A-B7F5-CA4BF02B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Kośny</dc:creator>
  <cp:keywords/>
  <dc:description/>
  <cp:lastModifiedBy>Marek Kośny</cp:lastModifiedBy>
  <cp:revision>2</cp:revision>
  <dcterms:created xsi:type="dcterms:W3CDTF">2022-10-15T22:31:00Z</dcterms:created>
  <dcterms:modified xsi:type="dcterms:W3CDTF">2022-10-15T22:51:00Z</dcterms:modified>
</cp:coreProperties>
</file>