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E9F22" w14:textId="3E302629" w:rsidR="00F21DE1" w:rsidRPr="007C7777" w:rsidRDefault="007C7777" w:rsidP="007C7777">
      <w:pPr>
        <w:spacing w:after="0"/>
        <w:rPr>
          <w:rFonts w:ascii="Arial" w:hAnsi="Arial" w:cs="Arial"/>
        </w:rPr>
      </w:pPr>
      <w:r w:rsidRPr="007C7777">
        <w:rPr>
          <w:rFonts w:ascii="Arial" w:hAnsi="Arial" w:cs="Arial"/>
        </w:rPr>
        <w:t xml:space="preserve">dr hab. </w:t>
      </w:r>
      <w:r w:rsidR="000542CA" w:rsidRPr="007C7777">
        <w:rPr>
          <w:rFonts w:ascii="Arial" w:hAnsi="Arial" w:cs="Arial"/>
        </w:rPr>
        <w:t>Piotr Szukalski</w:t>
      </w:r>
    </w:p>
    <w:p w14:paraId="7023D5FD" w14:textId="2FA25254" w:rsidR="000542CA" w:rsidRPr="007C7777" w:rsidRDefault="000542CA">
      <w:pPr>
        <w:rPr>
          <w:rFonts w:ascii="Arial" w:hAnsi="Arial" w:cs="Arial"/>
        </w:rPr>
      </w:pPr>
      <w:r w:rsidRPr="007C7777">
        <w:rPr>
          <w:rFonts w:ascii="Arial" w:hAnsi="Arial" w:cs="Arial"/>
        </w:rPr>
        <w:t>Uniwersytet Łódzki</w:t>
      </w:r>
    </w:p>
    <w:p w14:paraId="013D28C0" w14:textId="22510520" w:rsidR="000542CA" w:rsidRPr="007C7777" w:rsidRDefault="000542CA">
      <w:pPr>
        <w:rPr>
          <w:rFonts w:ascii="Arial" w:hAnsi="Arial" w:cs="Arial"/>
        </w:rPr>
      </w:pPr>
    </w:p>
    <w:p w14:paraId="193E5905" w14:textId="6EA32C39" w:rsidR="000542CA" w:rsidRPr="007C7777" w:rsidRDefault="000542CA" w:rsidP="007C7777">
      <w:pPr>
        <w:rPr>
          <w:rFonts w:ascii="Arial" w:hAnsi="Arial" w:cs="Arial"/>
        </w:rPr>
      </w:pPr>
      <w:proofErr w:type="spellStart"/>
      <w:r w:rsidRPr="007C7777">
        <w:rPr>
          <w:rFonts w:ascii="Arial" w:hAnsi="Arial" w:cs="Arial"/>
          <w:b/>
          <w:bCs/>
        </w:rPr>
        <w:t>Suburbanizacja</w:t>
      </w:r>
      <w:proofErr w:type="spellEnd"/>
      <w:r w:rsidRPr="007C7777">
        <w:rPr>
          <w:rFonts w:ascii="Arial" w:hAnsi="Arial" w:cs="Arial"/>
          <w:b/>
          <w:bCs/>
        </w:rPr>
        <w:t xml:space="preserve"> jako czynnik zmian przestrzennego zróżnicowania </w:t>
      </w:r>
      <w:proofErr w:type="spellStart"/>
      <w:r w:rsidRPr="007C7777">
        <w:rPr>
          <w:rFonts w:ascii="Arial" w:hAnsi="Arial" w:cs="Arial"/>
          <w:b/>
          <w:bCs/>
        </w:rPr>
        <w:t>zachowań</w:t>
      </w:r>
      <w:proofErr w:type="spellEnd"/>
      <w:r w:rsidRPr="007C7777">
        <w:rPr>
          <w:rFonts w:ascii="Arial" w:hAnsi="Arial" w:cs="Arial"/>
          <w:b/>
          <w:bCs/>
        </w:rPr>
        <w:t xml:space="preserve"> rozrodczych w Polsce w XXI w</w:t>
      </w:r>
      <w:r w:rsidRPr="007C7777">
        <w:rPr>
          <w:rFonts w:ascii="Arial" w:hAnsi="Arial" w:cs="Arial"/>
        </w:rPr>
        <w:t>.</w:t>
      </w:r>
    </w:p>
    <w:p w14:paraId="00A6797E" w14:textId="0D8F90EC" w:rsidR="000542CA" w:rsidRPr="007C7777" w:rsidRDefault="000542CA">
      <w:pPr>
        <w:rPr>
          <w:rFonts w:ascii="Arial" w:hAnsi="Arial" w:cs="Arial"/>
        </w:rPr>
      </w:pPr>
    </w:p>
    <w:p w14:paraId="57B75F69" w14:textId="637D897C" w:rsidR="000542CA" w:rsidRPr="007C7777" w:rsidRDefault="000542CA" w:rsidP="007C7777">
      <w:pPr>
        <w:spacing w:line="240" w:lineRule="auto"/>
        <w:jc w:val="both"/>
        <w:rPr>
          <w:rFonts w:ascii="Arial" w:hAnsi="Arial" w:cs="Arial"/>
        </w:rPr>
      </w:pPr>
      <w:bookmarkStart w:id="0" w:name="_GoBack"/>
      <w:r w:rsidRPr="007C7777">
        <w:rPr>
          <w:rFonts w:ascii="Arial" w:hAnsi="Arial" w:cs="Arial"/>
        </w:rPr>
        <w:t xml:space="preserve">W trakcie ostatnich 20 lat w Polsce dokonała się wielka zmiana odnośnie do przestrzennego zróżnicowania poziomu dzietności. O ile na początku XXI w. obszarami o najniższym poziomie dzietności były największe miasta i obszary je okalające, o tyle obecnie na tych właśnie terenach zaobserwować można najwyższe poziomy skłonności do posiadania potomstwa. Celem referatu jest sprawdzenie, czy i w jakim stopniu </w:t>
      </w:r>
      <w:proofErr w:type="spellStart"/>
      <w:r w:rsidRPr="007C7777">
        <w:rPr>
          <w:rFonts w:ascii="Arial" w:hAnsi="Arial" w:cs="Arial"/>
        </w:rPr>
        <w:t>suburbanizacja</w:t>
      </w:r>
      <w:proofErr w:type="spellEnd"/>
      <w:r w:rsidRPr="007C7777">
        <w:rPr>
          <w:rFonts w:ascii="Arial" w:hAnsi="Arial" w:cs="Arial"/>
        </w:rPr>
        <w:t xml:space="preserve"> obserwowana na terenach okalających 5 największych polskich miast (Warszawa, Kraków, Łódź, Wrocław, Poznań) związana jest z upodabnianiem się ludności terenów podmiejskich w sferze </w:t>
      </w:r>
      <w:proofErr w:type="spellStart"/>
      <w:r w:rsidRPr="007C7777">
        <w:rPr>
          <w:rFonts w:ascii="Arial" w:hAnsi="Arial" w:cs="Arial"/>
        </w:rPr>
        <w:t>zachowań</w:t>
      </w:r>
      <w:proofErr w:type="spellEnd"/>
      <w:r w:rsidRPr="007C7777">
        <w:rPr>
          <w:rFonts w:ascii="Arial" w:hAnsi="Arial" w:cs="Arial"/>
        </w:rPr>
        <w:t xml:space="preserve"> rozrodczych do ludności owych wielkich miast z perspektywy wieku rodzenia potomstwa, ich liczby i częstości występowania urodzeń pozamałżeńskich.</w:t>
      </w:r>
      <w:bookmarkEnd w:id="0"/>
    </w:p>
    <w:sectPr w:rsidR="000542CA" w:rsidRPr="007C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DD"/>
    <w:rsid w:val="000542CA"/>
    <w:rsid w:val="007C7777"/>
    <w:rsid w:val="00F21DE1"/>
    <w:rsid w:val="00FA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38DE"/>
  <w15:chartTrackingRefBased/>
  <w15:docId w15:val="{B085A93F-0B80-415E-B65A-651A4D8D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Szukalski</dc:creator>
  <cp:keywords/>
  <dc:description/>
  <cp:lastModifiedBy>Tomasz Zegar</cp:lastModifiedBy>
  <cp:revision>4</cp:revision>
  <dcterms:created xsi:type="dcterms:W3CDTF">2022-11-15T10:28:00Z</dcterms:created>
  <dcterms:modified xsi:type="dcterms:W3CDTF">2022-11-18T07:42:00Z</dcterms:modified>
</cp:coreProperties>
</file>